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06" w:rsidRDefault="00483506" w:rsidP="00483506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32"/>
        </w:rPr>
        <w:t>附件2：</w:t>
      </w:r>
    </w:p>
    <w:p w:rsidR="00483506" w:rsidRDefault="00483506" w:rsidP="00483506">
      <w:pPr>
        <w:autoSpaceDN w:val="0"/>
        <w:spacing w:line="700" w:lineRule="exact"/>
        <w:jc w:val="center"/>
        <w:rPr>
          <w:rFonts w:hint="eastAsia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热线市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直属单位办理情况统计表</w:t>
      </w:r>
      <w:r>
        <w:rPr>
          <w:rFonts w:ascii="仿宋_GB2312" w:eastAsia="仿宋_GB2312" w:hAnsi="仿宋_GB2312" w:hint="eastAsia"/>
          <w:color w:val="000000"/>
          <w:sz w:val="32"/>
        </w:rPr>
        <w:t>（2019年2月）</w:t>
      </w:r>
      <w:r>
        <w:t xml:space="preserve"> </w:t>
      </w:r>
    </w:p>
    <w:tbl>
      <w:tblPr>
        <w:tblpPr w:leftFromText="180" w:rightFromText="180" w:vertAnchor="text" w:horzAnchor="page" w:tblpX="904" w:tblpY="7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1190"/>
        <w:gridCol w:w="1540"/>
        <w:gridCol w:w="825"/>
        <w:gridCol w:w="843"/>
        <w:gridCol w:w="777"/>
        <w:gridCol w:w="818"/>
        <w:gridCol w:w="832"/>
        <w:gridCol w:w="945"/>
        <w:gridCol w:w="1005"/>
        <w:gridCol w:w="945"/>
      </w:tblGrid>
      <w:tr w:rsidR="00483506" w:rsidTr="00904AD6">
        <w:trPr>
          <w:trHeight w:val="10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市城市管理和综合执法局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99.21%</w:t>
            </w:r>
          </w:p>
        </w:tc>
      </w:tr>
      <w:tr w:rsidR="00483506" w:rsidTr="00904AD6">
        <w:trPr>
          <w:trHeight w:val="90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9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市市场监管局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工商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75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价监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质监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食药监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市公安局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99.49%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市住建局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99.34%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移动湛江分公司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市交通运输局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电信湛江分公司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市生态环境局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人社局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98.31%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市烟草专卖局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市交投集团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市卫生健康局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市税务局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14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市水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投资集团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湛江银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监分局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市邮政管理局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19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市文化广电旅游体育局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旅游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文广新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市应急管理局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消防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安监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湛江农垦局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</w:tbl>
    <w:p w:rsidR="00483506" w:rsidRDefault="00483506" w:rsidP="00483506">
      <w:pPr>
        <w:autoSpaceDN w:val="0"/>
        <w:rPr>
          <w:rFonts w:ascii="仿宋_GB2312" w:eastAsia="仿宋_GB2312" w:hAnsi="仿宋" w:hint="eastAsia"/>
          <w:color w:val="000000"/>
          <w:sz w:val="24"/>
        </w:rPr>
      </w:pPr>
    </w:p>
    <w:tbl>
      <w:tblPr>
        <w:tblpPr w:leftFromText="180" w:rightFromText="180" w:vertAnchor="text" w:horzAnchor="page" w:tblpX="942" w:tblpY="2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1190"/>
        <w:gridCol w:w="1540"/>
        <w:gridCol w:w="825"/>
        <w:gridCol w:w="843"/>
        <w:gridCol w:w="777"/>
        <w:gridCol w:w="835"/>
        <w:gridCol w:w="815"/>
        <w:gridCol w:w="945"/>
        <w:gridCol w:w="1005"/>
        <w:gridCol w:w="945"/>
      </w:tblGrid>
      <w:tr w:rsidR="00483506" w:rsidTr="00904AD6">
        <w:trPr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市自然资源局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规划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国土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联通湛江分公司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湛江供电局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市教育局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市公交公司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市公路局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市国资委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28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湛江机场公司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市民政局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湛江市邮政分公司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市水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市运河管理局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市公积金中心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发改局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市金融局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市广播电视台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市工信局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市科技局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市民族宗教局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市财政局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市档案局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湛江日报社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湛江海事局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人民银行湛江市中心支行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83506" w:rsidTr="00904AD6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06" w:rsidRDefault="00483506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99.67%</w:t>
            </w:r>
          </w:p>
        </w:tc>
      </w:tr>
    </w:tbl>
    <w:p w:rsidR="00483506" w:rsidRDefault="00483506" w:rsidP="00483506">
      <w:pPr>
        <w:autoSpaceDN w:val="0"/>
        <w:rPr>
          <w:rFonts w:ascii="仿宋" w:eastAsia="仿宋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注：1.本月没有工单承办任务的单位不列入本表（列表按转派工</w:t>
      </w:r>
      <w:proofErr w:type="gramStart"/>
      <w:r>
        <w:rPr>
          <w:rFonts w:ascii="仿宋_GB2312" w:eastAsia="仿宋_GB2312" w:hAnsi="仿宋" w:hint="eastAsia"/>
          <w:color w:val="000000"/>
          <w:sz w:val="24"/>
        </w:rPr>
        <w:t>单多少</w:t>
      </w:r>
      <w:proofErr w:type="gramEnd"/>
      <w:r>
        <w:rPr>
          <w:rFonts w:ascii="仿宋_GB2312" w:eastAsia="仿宋_GB2312" w:hAnsi="仿宋" w:hint="eastAsia"/>
          <w:color w:val="000000"/>
          <w:sz w:val="24"/>
        </w:rPr>
        <w:t>进行排列）。</w:t>
      </w:r>
    </w:p>
    <w:p w:rsidR="00483506" w:rsidRDefault="00483506" w:rsidP="00483506">
      <w:pPr>
        <w:autoSpaceDN w:val="0"/>
        <w:ind w:left="720" w:hangingChars="300" w:hanging="720"/>
        <w:rPr>
          <w:rFonts w:ascii="仿宋_GB2312" w:eastAsia="仿宋_GB2312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    2.统计内容为2019年1月21日至2月20日的工单，但是统计日期为十个工作日之后，即2019年2月27日统计。</w:t>
      </w:r>
    </w:p>
    <w:p w:rsidR="00483506" w:rsidRDefault="00483506" w:rsidP="00483506">
      <w:pPr>
        <w:pStyle w:val="ListParagraph"/>
        <w:ind w:left="720" w:hangingChars="300" w:hanging="720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lastRenderedPageBreak/>
        <w:t xml:space="preserve">    3.涉法</w:t>
      </w:r>
      <w:proofErr w:type="gramStart"/>
      <w:r>
        <w:rPr>
          <w:rFonts w:ascii="仿宋_GB2312" w:eastAsia="仿宋_GB2312" w:hAnsi="宋体" w:cs="宋体" w:hint="eastAsia"/>
          <w:sz w:val="24"/>
        </w:rPr>
        <w:t>涉诉类原本</w:t>
      </w:r>
      <w:proofErr w:type="gramEnd"/>
      <w:r>
        <w:rPr>
          <w:rFonts w:ascii="仿宋_GB2312" w:eastAsia="仿宋_GB2312" w:hAnsi="宋体" w:cs="宋体" w:hint="eastAsia"/>
          <w:sz w:val="24"/>
        </w:rPr>
        <w:t>为不满意工单，现调整不</w:t>
      </w:r>
      <w:proofErr w:type="gramStart"/>
      <w:r>
        <w:rPr>
          <w:rFonts w:ascii="仿宋_GB2312" w:eastAsia="仿宋_GB2312" w:hAnsi="宋体" w:cs="宋体" w:hint="eastAsia"/>
          <w:sz w:val="24"/>
        </w:rPr>
        <w:t>满意栏作为</w:t>
      </w:r>
      <w:proofErr w:type="gramEnd"/>
      <w:r>
        <w:rPr>
          <w:rFonts w:ascii="仿宋_GB2312" w:eastAsia="仿宋_GB2312" w:hAnsi="宋体" w:cs="宋体" w:hint="eastAsia"/>
          <w:sz w:val="24"/>
        </w:rPr>
        <w:t>一级栏目，下设二级栏目分为涉法类（原涉法涉诉类）、诉求类（除</w:t>
      </w:r>
      <w:proofErr w:type="gramStart"/>
      <w:r>
        <w:rPr>
          <w:rFonts w:ascii="仿宋_GB2312" w:eastAsia="仿宋_GB2312" w:hAnsi="宋体" w:cs="宋体" w:hint="eastAsia"/>
          <w:sz w:val="24"/>
        </w:rPr>
        <w:t>涉法类工单</w:t>
      </w:r>
      <w:proofErr w:type="gramEnd"/>
      <w:r>
        <w:rPr>
          <w:rFonts w:ascii="仿宋_GB2312" w:eastAsia="仿宋_GB2312" w:hAnsi="宋体" w:cs="宋体" w:hint="eastAsia"/>
          <w:sz w:val="24"/>
        </w:rPr>
        <w:t>外）。</w:t>
      </w:r>
    </w:p>
    <w:p w:rsidR="00483506" w:rsidRDefault="00483506" w:rsidP="00483506">
      <w:pPr>
        <w:pStyle w:val="ListParagraph"/>
        <w:ind w:left="720" w:hangingChars="300" w:hanging="720"/>
        <w:rPr>
          <w:rFonts w:ascii="仿宋_GB2312" w:eastAsia="仿宋_GB2312" w:hint="eastAsia"/>
          <w:sz w:val="32"/>
        </w:rPr>
      </w:pPr>
      <w:r>
        <w:rPr>
          <w:rFonts w:ascii="仿宋_GB2312" w:eastAsia="仿宋_GB2312" w:hAnsi="宋体" w:cs="宋体" w:hint="eastAsia"/>
          <w:sz w:val="24"/>
        </w:rPr>
        <w:t xml:space="preserve">    4.其它：市政务服务数据管理局4宗、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市公共资源交易中心3宗、广播电视网络湛江分公司3宗、新奥燃气公司2宗、南宁铁路局湛江车站2宗、市机关事务局1宗、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市创文办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1宗、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广东省茂湛高速公路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有限公司1宗、广东海洋大学1宗。</w:t>
      </w:r>
    </w:p>
    <w:p w:rsidR="001E0468" w:rsidRPr="00483506" w:rsidRDefault="001E0468"/>
    <w:sectPr w:rsidR="001E0468" w:rsidRPr="00483506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506"/>
    <w:rsid w:val="00133D6C"/>
    <w:rsid w:val="001E0468"/>
    <w:rsid w:val="0048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4835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2264</Characters>
  <Application>Microsoft Office Word</Application>
  <DocSecurity>0</DocSecurity>
  <Lines>18</Lines>
  <Paragraphs>5</Paragraphs>
  <ScaleCrop>false</ScaleCrop>
  <Company>china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2019-05-05T02:11:00Z</dcterms:created>
  <dcterms:modified xsi:type="dcterms:W3CDTF">2019-05-05T02:11:00Z</dcterms:modified>
</cp:coreProperties>
</file>